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045B9" w14:textId="326573A9" w:rsidR="00E018A1" w:rsidRDefault="000F77B2" w:rsidP="00700247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0F77B2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Schneider Electric jmenován lídrem </w:t>
      </w:r>
      <w:r w:rsidR="00555D90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br/>
      </w:r>
      <w:r w:rsidRPr="000F77B2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v</w:t>
      </w:r>
      <w:r w:rsidR="00555D90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  <w:r w:rsidRPr="000F77B2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poradenství pro dekarbonizaci budov</w:t>
      </w:r>
    </w:p>
    <w:p w14:paraId="1F9D6CE3" w14:textId="77777777" w:rsidR="000F77B2" w:rsidRDefault="000F77B2" w:rsidP="00700247">
      <w:pP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3DD1D33" w14:textId="1ECD51D5" w:rsidR="002D64D0" w:rsidRDefault="003C03AB" w:rsidP="00170658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C057E3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2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C057E3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října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2E1426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BE11EA" w:rsidRPr="002E142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0F77B2" w:rsidRPr="000F77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Společnost Schneider Electric, světový lídr v oblasti digitální transformace energetického managementu a automatizace, byla podle nejnovější zprávy nezávislé výzkumné a poradenské firmy Verdantix uznána </w:t>
      </w:r>
      <w:r w:rsidR="009E7D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jako přední poskytovatel služeb v oblasti</w:t>
      </w:r>
      <w:r w:rsidR="000F77B2" w:rsidRPr="000F77B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poradenství pro dekarbonizaci budov. Ta ocenila zejména její komplexní přístup od strategie až po realizaci a odborné znalosti</w:t>
      </w:r>
      <w:r w:rsidR="007E78E9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.</w:t>
      </w:r>
    </w:p>
    <w:p w14:paraId="065FB602" w14:textId="77777777" w:rsidR="000F77B2" w:rsidRPr="000F61C8" w:rsidRDefault="000F77B2" w:rsidP="001706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176B1E7" w14:textId="45970645" w:rsidR="007E78E9" w:rsidRDefault="000F77B2" w:rsidP="000F77B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F77B2">
        <w:rPr>
          <w:rFonts w:ascii="Arial" w:hAnsi="Arial" w:cs="Arial"/>
          <w:sz w:val="20"/>
          <w:szCs w:val="20"/>
          <w:lang w:val="cs-CZ"/>
        </w:rPr>
        <w:t xml:space="preserve">Zpráva s názvem </w:t>
      </w:r>
      <w:hyperlink r:id="rId11" w:history="1">
        <w:r w:rsidRPr="00A72ED4">
          <w:rPr>
            <w:rStyle w:val="Hypertextovodkaz"/>
            <w:rFonts w:ascii="Arial" w:hAnsi="Arial" w:cs="Arial"/>
            <w:i/>
            <w:iCs/>
            <w:sz w:val="20"/>
            <w:szCs w:val="20"/>
            <w:lang w:val="cs-CZ"/>
          </w:rPr>
          <w:t>Green Quadrant: Building Decarbonization Consulting 2024</w:t>
        </w:r>
      </w:hyperlink>
      <w:r w:rsidRPr="000F77B2">
        <w:rPr>
          <w:rFonts w:ascii="Arial" w:hAnsi="Arial" w:cs="Arial"/>
          <w:sz w:val="20"/>
          <w:szCs w:val="20"/>
          <w:lang w:val="cs-CZ"/>
        </w:rPr>
        <w:t xml:space="preserve"> nezávislé výzkumné a poradenské firmy Verdantix srovnávala deset nejvýznamnějších poskytovatelů poradenství v oblasti </w:t>
      </w:r>
      <w:r w:rsidR="006013F8">
        <w:rPr>
          <w:rFonts w:ascii="Arial" w:hAnsi="Arial" w:cs="Arial"/>
          <w:sz w:val="20"/>
          <w:szCs w:val="20"/>
          <w:lang w:val="cs-CZ"/>
        </w:rPr>
        <w:t>snižování uhlíkové stopy</w:t>
      </w:r>
      <w:r w:rsidR="006013F8" w:rsidRPr="000F77B2">
        <w:rPr>
          <w:rFonts w:ascii="Arial" w:hAnsi="Arial" w:cs="Arial"/>
          <w:sz w:val="20"/>
          <w:szCs w:val="20"/>
          <w:lang w:val="cs-CZ"/>
        </w:rPr>
        <w:t xml:space="preserve"> </w:t>
      </w:r>
      <w:r w:rsidRPr="000F77B2">
        <w:rPr>
          <w:rFonts w:ascii="Arial" w:hAnsi="Arial" w:cs="Arial"/>
          <w:sz w:val="20"/>
          <w:szCs w:val="20"/>
          <w:lang w:val="cs-CZ"/>
        </w:rPr>
        <w:t xml:space="preserve">budov na trhu. </w:t>
      </w:r>
      <w:hyperlink r:id="rId12" w:history="1">
        <w:r w:rsidRPr="00A72ED4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</w:t>
        </w:r>
      </w:hyperlink>
      <w:r w:rsidRPr="000F77B2">
        <w:rPr>
          <w:rFonts w:ascii="Arial" w:hAnsi="Arial" w:cs="Arial"/>
          <w:sz w:val="20"/>
          <w:szCs w:val="20"/>
          <w:lang w:val="cs-CZ"/>
        </w:rPr>
        <w:t xml:space="preserve"> byl na základě komplexního analytického hodnocení zařazen mezi top pět</w:t>
      </w:r>
      <w:r w:rsidR="00A72ED4">
        <w:rPr>
          <w:rFonts w:ascii="Arial" w:hAnsi="Arial" w:cs="Arial"/>
          <w:sz w:val="20"/>
          <w:szCs w:val="20"/>
          <w:lang w:val="cs-CZ"/>
        </w:rPr>
        <w:t xml:space="preserve">ici </w:t>
      </w:r>
      <w:r w:rsidRPr="000F77B2">
        <w:rPr>
          <w:rFonts w:ascii="Arial" w:hAnsi="Arial" w:cs="Arial"/>
          <w:sz w:val="20"/>
          <w:szCs w:val="20"/>
          <w:lang w:val="cs-CZ"/>
        </w:rPr>
        <w:t xml:space="preserve">firem, které mají nejkomplexnější a nejrozvinutější služby </w:t>
      </w:r>
      <w:r w:rsidR="006013F8">
        <w:rPr>
          <w:rFonts w:ascii="Arial" w:hAnsi="Arial" w:cs="Arial"/>
          <w:sz w:val="20"/>
          <w:szCs w:val="20"/>
          <w:lang w:val="cs-CZ"/>
        </w:rPr>
        <w:t>v tomto oboru</w:t>
      </w:r>
      <w:r w:rsidRPr="000F77B2">
        <w:rPr>
          <w:rFonts w:ascii="Arial" w:hAnsi="Arial" w:cs="Arial"/>
          <w:sz w:val="20"/>
          <w:szCs w:val="20"/>
          <w:lang w:val="cs-CZ"/>
        </w:rPr>
        <w:t>.</w:t>
      </w:r>
      <w:r w:rsidR="003F70F7">
        <w:rPr>
          <w:rFonts w:ascii="Arial" w:hAnsi="Arial" w:cs="Arial"/>
          <w:sz w:val="20"/>
          <w:szCs w:val="20"/>
          <w:lang w:val="cs-CZ"/>
        </w:rPr>
        <w:t xml:space="preserve"> </w:t>
      </w:r>
      <w:r w:rsidRPr="000F77B2">
        <w:rPr>
          <w:rFonts w:ascii="Arial" w:hAnsi="Arial" w:cs="Arial"/>
          <w:sz w:val="20"/>
          <w:szCs w:val="20"/>
          <w:lang w:val="cs-CZ"/>
        </w:rPr>
        <w:t>Nezávislí odborníci vyzdvihli zejména její komplexní poradenský přístup, který zahrnuje celý proces od strategie až po realizaci, a odborné znalosti společnosti v oblasti optimalizace systémů budov, modelování spotřeby energie a strategie a nákupu energie z obnovitelných zdrojů.</w:t>
      </w:r>
      <w:r w:rsidR="00A72ED4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76808C0" w14:textId="77777777" w:rsidR="000F77B2" w:rsidRDefault="000F77B2" w:rsidP="000F77B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5B3B3A5" w14:textId="6B06629C" w:rsidR="000F77B2" w:rsidRPr="000F77B2" w:rsidRDefault="000F77B2" w:rsidP="000F77B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F77B2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C057E3" w:rsidRPr="00C057E3">
        <w:rPr>
          <w:rFonts w:ascii="Arial" w:hAnsi="Arial" w:cs="Arial"/>
          <w:i/>
          <w:iCs/>
          <w:sz w:val="20"/>
          <w:szCs w:val="20"/>
          <w:lang w:val="cs-CZ"/>
        </w:rPr>
        <w:t>Jsme hrdí na to, že působíme jako důvěryhodný partner v globální transformaci energeticky účinných, digitálně řízených budov</w:t>
      </w:r>
      <w:r w:rsidR="006013F8" w:rsidRPr="006013F8">
        <w:rPr>
          <w:rFonts w:ascii="Arial" w:hAnsi="Arial" w:cs="Arial"/>
          <w:i/>
          <w:iCs/>
          <w:sz w:val="20"/>
          <w:szCs w:val="20"/>
          <w:lang w:val="cs-CZ"/>
        </w:rPr>
        <w:t>. Nadále se soustředíme na podporu snižování uhlíkových emisí ve všech odvětvích. K tomu využíváme naše komplexní služby a řešení pro udržitelnost a energetický management, které jsou v souladu s naší strategií</w:t>
      </w:r>
      <w:r w:rsidRPr="000F77B2">
        <w:rPr>
          <w:rFonts w:ascii="Arial" w:hAnsi="Arial" w:cs="Arial"/>
          <w:i/>
          <w:iCs/>
          <w:sz w:val="20"/>
          <w:szCs w:val="20"/>
          <w:lang w:val="cs-CZ"/>
        </w:rPr>
        <w:t xml:space="preserve"> Electricity 4.0,“</w:t>
      </w:r>
      <w:r w:rsidRPr="000F77B2">
        <w:rPr>
          <w:rFonts w:ascii="Arial" w:hAnsi="Arial" w:cs="Arial"/>
          <w:sz w:val="20"/>
          <w:szCs w:val="20"/>
          <w:lang w:val="cs-CZ"/>
        </w:rPr>
        <w:t xml:space="preserve"> uvedl Steve Wilhite, prezident divize Sustainability Business </w:t>
      </w:r>
      <w:proofErr w:type="gramStart"/>
      <w:r w:rsidRPr="000F77B2">
        <w:rPr>
          <w:rFonts w:ascii="Arial" w:hAnsi="Arial" w:cs="Arial"/>
          <w:sz w:val="20"/>
          <w:szCs w:val="20"/>
          <w:lang w:val="cs-CZ"/>
        </w:rPr>
        <w:t>ze</w:t>
      </w:r>
      <w:proofErr w:type="gramEnd"/>
      <w:r w:rsidRPr="000F77B2">
        <w:rPr>
          <w:rFonts w:ascii="Arial" w:hAnsi="Arial" w:cs="Arial"/>
          <w:sz w:val="20"/>
          <w:szCs w:val="20"/>
          <w:lang w:val="cs-CZ"/>
        </w:rPr>
        <w:t xml:space="preserve"> Schneider Electric.</w:t>
      </w:r>
    </w:p>
    <w:p w14:paraId="5836F9CB" w14:textId="77777777" w:rsidR="000F77B2" w:rsidRDefault="000F77B2" w:rsidP="000F77B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9FFAAD0" w14:textId="0BD3632C" w:rsidR="000F77B2" w:rsidRDefault="000F77B2" w:rsidP="000F77B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F77B2">
        <w:rPr>
          <w:rFonts w:ascii="Arial" w:hAnsi="Arial" w:cs="Arial"/>
          <w:i/>
          <w:iCs/>
          <w:sz w:val="20"/>
          <w:szCs w:val="20"/>
          <w:lang w:val="cs-CZ"/>
        </w:rPr>
        <w:t xml:space="preserve">„Schneider Electric nabízí </w:t>
      </w:r>
      <w:r w:rsidR="00BF36C2">
        <w:rPr>
          <w:rFonts w:ascii="Arial" w:hAnsi="Arial" w:cs="Arial"/>
          <w:i/>
          <w:iCs/>
          <w:sz w:val="20"/>
          <w:szCs w:val="20"/>
          <w:lang w:val="cs-CZ"/>
        </w:rPr>
        <w:t>širokou škálu</w:t>
      </w:r>
      <w:r w:rsidRPr="000F77B2">
        <w:rPr>
          <w:rFonts w:ascii="Arial" w:hAnsi="Arial" w:cs="Arial"/>
          <w:i/>
          <w:iCs/>
          <w:sz w:val="20"/>
          <w:szCs w:val="20"/>
          <w:lang w:val="cs-CZ"/>
        </w:rPr>
        <w:t xml:space="preserve"> produktů a služeb. V posledních letech výrazně investoval do rozšíření své nabídky v oblasti </w:t>
      </w:r>
      <w:r w:rsidR="00BF36C2">
        <w:rPr>
          <w:rFonts w:ascii="Arial" w:hAnsi="Arial" w:cs="Arial"/>
          <w:i/>
          <w:iCs/>
          <w:sz w:val="20"/>
          <w:szCs w:val="20"/>
          <w:lang w:val="cs-CZ"/>
        </w:rPr>
        <w:t>snižování uhlíkových emisí.</w:t>
      </w:r>
      <w:r w:rsidRPr="000F77B2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BF36C2" w:rsidRPr="00BF36C2">
        <w:rPr>
          <w:rFonts w:ascii="Arial" w:hAnsi="Arial" w:cs="Arial"/>
          <w:i/>
          <w:iCs/>
          <w:sz w:val="20"/>
          <w:szCs w:val="20"/>
          <w:lang w:val="cs-CZ"/>
        </w:rPr>
        <w:t>Zaměřil se především na rozvoj vlastních poradenských služeb a specializovaných digitálních řešení</w:t>
      </w:r>
      <w:r w:rsidRPr="000F77B2">
        <w:rPr>
          <w:rFonts w:ascii="Arial" w:hAnsi="Arial" w:cs="Arial"/>
          <w:i/>
          <w:iCs/>
          <w:sz w:val="20"/>
          <w:szCs w:val="20"/>
          <w:lang w:val="cs-CZ"/>
        </w:rPr>
        <w:t>,“</w:t>
      </w:r>
      <w:r w:rsidRPr="000F77B2">
        <w:rPr>
          <w:rFonts w:ascii="Arial" w:hAnsi="Arial" w:cs="Arial"/>
          <w:sz w:val="20"/>
          <w:szCs w:val="20"/>
          <w:lang w:val="cs-CZ"/>
        </w:rPr>
        <w:t xml:space="preserve"> dodal Connor Taylor, senior analytik společnosti Verdantix.</w:t>
      </w:r>
    </w:p>
    <w:p w14:paraId="6E616533" w14:textId="77777777" w:rsidR="003F70F7" w:rsidRDefault="003F70F7" w:rsidP="000F77B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B9A2040" w14:textId="01D38B0D" w:rsidR="003F70F7" w:rsidRPr="000F77B2" w:rsidRDefault="003F70F7" w:rsidP="000F77B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72ED4">
        <w:rPr>
          <w:rFonts w:ascii="Arial" w:hAnsi="Arial" w:cs="Arial"/>
          <w:sz w:val="20"/>
          <w:szCs w:val="20"/>
          <w:lang w:val="cs-CZ"/>
        </w:rPr>
        <w:t xml:space="preserve">Význam dekarbonizace budov podtrhuje fakt, že podle expertů se odvětví budov </w:t>
      </w:r>
      <w:r>
        <w:rPr>
          <w:rFonts w:ascii="Arial" w:hAnsi="Arial" w:cs="Arial"/>
          <w:sz w:val="20"/>
          <w:szCs w:val="20"/>
          <w:lang w:val="cs-CZ"/>
        </w:rPr>
        <w:t xml:space="preserve">celosvětově </w:t>
      </w:r>
      <w:r w:rsidRPr="00A72ED4">
        <w:rPr>
          <w:rFonts w:ascii="Arial" w:hAnsi="Arial" w:cs="Arial"/>
          <w:sz w:val="20"/>
          <w:szCs w:val="20"/>
          <w:lang w:val="cs-CZ"/>
        </w:rPr>
        <w:t xml:space="preserve">podílí </w:t>
      </w:r>
      <w:hyperlink r:id="rId13" w:history="1">
        <w:r>
          <w:rPr>
            <w:rStyle w:val="Hypertextovodkaz"/>
            <w:rFonts w:ascii="Arial" w:hAnsi="Arial" w:cs="Arial"/>
            <w:sz w:val="20"/>
            <w:szCs w:val="20"/>
            <w:lang w:val="cs-CZ"/>
          </w:rPr>
          <w:t>37 % na emisích skleníkových plynů spojených se spotřebou energie</w:t>
        </w:r>
      </w:hyperlink>
      <w:r w:rsidRPr="00A72ED4">
        <w:rPr>
          <w:rFonts w:ascii="Arial" w:hAnsi="Arial" w:cs="Arial"/>
          <w:sz w:val="20"/>
          <w:szCs w:val="20"/>
          <w:lang w:val="cs-CZ"/>
        </w:rPr>
        <w:t>, včetně přímých a nepřímých emisí.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215891">
        <w:rPr>
          <w:rFonts w:ascii="Arial" w:hAnsi="Arial" w:cs="Arial"/>
          <w:sz w:val="20"/>
          <w:szCs w:val="20"/>
          <w:lang w:val="cs-CZ"/>
        </w:rPr>
        <w:t xml:space="preserve">Schneider Electric v rámci </w:t>
      </w:r>
      <w:hyperlink r:id="rId14" w:anchor="business_driver" w:history="1">
        <w:r w:rsidR="00215891" w:rsidRPr="00215891">
          <w:rPr>
            <w:rStyle w:val="Hypertextovodkaz"/>
            <w:rFonts w:ascii="Arial" w:hAnsi="Arial" w:cs="Arial"/>
            <w:sz w:val="20"/>
            <w:szCs w:val="20"/>
            <w:lang w:val="cs-CZ"/>
          </w:rPr>
          <w:t>úsilí o dosažení uhlíkově neutrálních budov</w:t>
        </w:r>
      </w:hyperlink>
      <w:r w:rsidR="00215891">
        <w:rPr>
          <w:rFonts w:ascii="Arial" w:hAnsi="Arial" w:cs="Arial"/>
          <w:sz w:val="20"/>
          <w:szCs w:val="20"/>
          <w:lang w:val="cs-CZ"/>
        </w:rPr>
        <w:t xml:space="preserve"> identifikoval tři klíčové priority, mezi které patří: </w:t>
      </w:r>
      <w:r w:rsidRPr="00A72ED4">
        <w:rPr>
          <w:rFonts w:ascii="Arial" w:hAnsi="Arial" w:cs="Arial"/>
          <w:sz w:val="20"/>
          <w:szCs w:val="20"/>
        </w:rPr>
        <w:t>strategické plánování, využití digitálních technologií a snižování uhlíkové stopy.</w:t>
      </w:r>
    </w:p>
    <w:p w14:paraId="065CDB10" w14:textId="77777777" w:rsidR="000F77B2" w:rsidRDefault="000F77B2" w:rsidP="000F77B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048E0A8" w14:textId="14DD2715" w:rsidR="000F77B2" w:rsidRPr="000F77B2" w:rsidRDefault="000F77B2" w:rsidP="000F77B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F77B2">
        <w:rPr>
          <w:rFonts w:ascii="Arial" w:hAnsi="Arial" w:cs="Arial"/>
          <w:sz w:val="20"/>
          <w:szCs w:val="20"/>
          <w:lang w:val="cs-CZ"/>
        </w:rPr>
        <w:t xml:space="preserve">Sustainability Business společnosti Schneider Electric je uznávaným světovým lídrem v oblasti poradenství a řízených služeb v oblasti energetiky a udržitelnosti. Mezi hlavní služby společnosti patří analýza tržních a klimatických rizik, energetická účinnost, energetický management, poradenství v oblasti udržitelnosti a poradenství v oblasti obnovitelných zdrojů energie a uhlíku. Společnost má také rostoucí portfolio digitálních řešení, včetně EcoStruxure Resource Advisor a Zeigo, které jsou všeobecně uznávány jako nejlepší řešení ve své třídě pro správu zdrojů a řízení obnovitelné energie. </w:t>
      </w:r>
    </w:p>
    <w:p w14:paraId="08BC2CF3" w14:textId="77777777" w:rsidR="000F77B2" w:rsidRDefault="000F77B2" w:rsidP="000F77B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2E1F160" w14:textId="18B7323D" w:rsidR="000F77B2" w:rsidRDefault="000F77B2" w:rsidP="000F77B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F77B2">
        <w:rPr>
          <w:rFonts w:ascii="Arial" w:hAnsi="Arial" w:cs="Arial"/>
          <w:sz w:val="20"/>
          <w:szCs w:val="20"/>
          <w:lang w:val="cs-CZ"/>
        </w:rPr>
        <w:t>Pro více informací navštivte</w:t>
      </w:r>
      <w:r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15" w:history="1">
        <w:r w:rsidRPr="00752C2B">
          <w:rPr>
            <w:rStyle w:val="Hypertextovodkaz"/>
            <w:rFonts w:ascii="Arial" w:hAnsi="Arial" w:cs="Arial"/>
            <w:sz w:val="20"/>
            <w:szCs w:val="20"/>
            <w:lang w:val="cs-CZ"/>
          </w:rPr>
          <w:t>https://perspectives.se.com</w:t>
        </w:r>
      </w:hyperlink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319C8B0" w14:textId="77777777" w:rsidR="000F77B2" w:rsidRDefault="000F77B2" w:rsidP="000F77B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90338E9" w14:textId="77777777" w:rsidR="00D63925" w:rsidRPr="002D64D0" w:rsidRDefault="00D63925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268A5CD" w14:textId="0F3B8252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155E2FD1" w14:textId="438FAEC1" w:rsidR="007504B8" w:rsidRPr="007504B8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Ve společnosti Schneider Electric máme jasný cíl: umožnit všem co nejlepší využití energie a zdrojů </w:t>
      </w:r>
      <w:r w:rsidR="00443619">
        <w:rPr>
          <w:rFonts w:ascii="Arial" w:hAnsi="Arial" w:cs="Arial"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</w:t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lastRenderedPageBreak/>
        <w:t>Naším cílem je udržitelná budoucnost pro všechny.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7E0FCCF7" w14:textId="77777777" w:rsidR="00F64012" w:rsidRPr="00844E80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6">
        <w:r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1"/>
      <w:footerReference w:type="default" r:id="rId32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4C3A9" w14:textId="77777777" w:rsidR="00050BE1" w:rsidRDefault="00050BE1">
      <w:r>
        <w:separator/>
      </w:r>
    </w:p>
  </w:endnote>
  <w:endnote w:type="continuationSeparator" w:id="0">
    <w:p w14:paraId="2324478D" w14:textId="77777777" w:rsidR="00050BE1" w:rsidRDefault="0005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61964D4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4FBDCAE4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6BB4F" w14:textId="77777777" w:rsidR="00050BE1" w:rsidRDefault="00050BE1">
      <w:r>
        <w:separator/>
      </w:r>
    </w:p>
  </w:footnote>
  <w:footnote w:type="continuationSeparator" w:id="0">
    <w:p w14:paraId="1E6CABBC" w14:textId="77777777" w:rsidR="00050BE1" w:rsidRDefault="0005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E1DF7"/>
    <w:multiLevelType w:val="hybridMultilevel"/>
    <w:tmpl w:val="97C27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3"/>
  </w:num>
  <w:num w:numId="2" w16cid:durableId="929393005">
    <w:abstractNumId w:val="4"/>
  </w:num>
  <w:num w:numId="3" w16cid:durableId="1714227625">
    <w:abstractNumId w:val="1"/>
  </w:num>
  <w:num w:numId="4" w16cid:durableId="1964966430">
    <w:abstractNumId w:val="0"/>
  </w:num>
  <w:num w:numId="5" w16cid:durableId="449786993">
    <w:abstractNumId w:val="6"/>
  </w:num>
  <w:num w:numId="6" w16cid:durableId="784730934">
    <w:abstractNumId w:val="5"/>
  </w:num>
  <w:num w:numId="7" w16cid:durableId="1209344395">
    <w:abstractNumId w:val="9"/>
  </w:num>
  <w:num w:numId="8" w16cid:durableId="1743138777">
    <w:abstractNumId w:val="10"/>
  </w:num>
  <w:num w:numId="9" w16cid:durableId="379522223">
    <w:abstractNumId w:val="8"/>
  </w:num>
  <w:num w:numId="10" w16cid:durableId="572129396">
    <w:abstractNumId w:val="2"/>
  </w:num>
  <w:num w:numId="11" w16cid:durableId="665131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5A77"/>
    <w:rsid w:val="00011A1F"/>
    <w:rsid w:val="0001354D"/>
    <w:rsid w:val="00016DFB"/>
    <w:rsid w:val="00023664"/>
    <w:rsid w:val="0002406A"/>
    <w:rsid w:val="00025673"/>
    <w:rsid w:val="00027A8F"/>
    <w:rsid w:val="00033696"/>
    <w:rsid w:val="00034E8B"/>
    <w:rsid w:val="00040B8B"/>
    <w:rsid w:val="0004133C"/>
    <w:rsid w:val="00042005"/>
    <w:rsid w:val="0004250B"/>
    <w:rsid w:val="00046880"/>
    <w:rsid w:val="00047287"/>
    <w:rsid w:val="0005073B"/>
    <w:rsid w:val="00050BE1"/>
    <w:rsid w:val="000539B4"/>
    <w:rsid w:val="0005597E"/>
    <w:rsid w:val="00057026"/>
    <w:rsid w:val="000600AA"/>
    <w:rsid w:val="00060DA9"/>
    <w:rsid w:val="00064369"/>
    <w:rsid w:val="00066817"/>
    <w:rsid w:val="0007571E"/>
    <w:rsid w:val="00077738"/>
    <w:rsid w:val="000813F0"/>
    <w:rsid w:val="000824D9"/>
    <w:rsid w:val="0009505F"/>
    <w:rsid w:val="00095852"/>
    <w:rsid w:val="000A0BF9"/>
    <w:rsid w:val="000A6F4A"/>
    <w:rsid w:val="000A7A2F"/>
    <w:rsid w:val="000B4C41"/>
    <w:rsid w:val="000B538E"/>
    <w:rsid w:val="000C0D7E"/>
    <w:rsid w:val="000C1172"/>
    <w:rsid w:val="000C405E"/>
    <w:rsid w:val="000C7600"/>
    <w:rsid w:val="000D4237"/>
    <w:rsid w:val="000D7300"/>
    <w:rsid w:val="000E111E"/>
    <w:rsid w:val="000E5245"/>
    <w:rsid w:val="000E6392"/>
    <w:rsid w:val="000F2FF6"/>
    <w:rsid w:val="000F3305"/>
    <w:rsid w:val="000F3A5F"/>
    <w:rsid w:val="000F5836"/>
    <w:rsid w:val="000F61C8"/>
    <w:rsid w:val="000F67DB"/>
    <w:rsid w:val="000F77B2"/>
    <w:rsid w:val="000F7F74"/>
    <w:rsid w:val="00101B28"/>
    <w:rsid w:val="00101C04"/>
    <w:rsid w:val="00103E51"/>
    <w:rsid w:val="00107145"/>
    <w:rsid w:val="00107C57"/>
    <w:rsid w:val="00116D71"/>
    <w:rsid w:val="00122B61"/>
    <w:rsid w:val="001233D4"/>
    <w:rsid w:val="001235AA"/>
    <w:rsid w:val="001243AF"/>
    <w:rsid w:val="001304BF"/>
    <w:rsid w:val="001329B0"/>
    <w:rsid w:val="00134144"/>
    <w:rsid w:val="00135991"/>
    <w:rsid w:val="00141D89"/>
    <w:rsid w:val="0014643D"/>
    <w:rsid w:val="00146F13"/>
    <w:rsid w:val="00147780"/>
    <w:rsid w:val="0015160E"/>
    <w:rsid w:val="00155413"/>
    <w:rsid w:val="001564B1"/>
    <w:rsid w:val="0016277C"/>
    <w:rsid w:val="00164A7F"/>
    <w:rsid w:val="001670FB"/>
    <w:rsid w:val="0016744A"/>
    <w:rsid w:val="00170658"/>
    <w:rsid w:val="00170E5E"/>
    <w:rsid w:val="0017134D"/>
    <w:rsid w:val="001727A4"/>
    <w:rsid w:val="0017349A"/>
    <w:rsid w:val="001735A7"/>
    <w:rsid w:val="0017696F"/>
    <w:rsid w:val="00182269"/>
    <w:rsid w:val="0018416B"/>
    <w:rsid w:val="0018616A"/>
    <w:rsid w:val="0018631D"/>
    <w:rsid w:val="00187561"/>
    <w:rsid w:val="00190BE7"/>
    <w:rsid w:val="0019439A"/>
    <w:rsid w:val="00197F54"/>
    <w:rsid w:val="001A3EF5"/>
    <w:rsid w:val="001A411D"/>
    <w:rsid w:val="001A6A83"/>
    <w:rsid w:val="001B114D"/>
    <w:rsid w:val="001B1FCB"/>
    <w:rsid w:val="001B4CC1"/>
    <w:rsid w:val="001C18AF"/>
    <w:rsid w:val="001C39B2"/>
    <w:rsid w:val="001D4419"/>
    <w:rsid w:val="001D47BB"/>
    <w:rsid w:val="001D5EB8"/>
    <w:rsid w:val="001E4859"/>
    <w:rsid w:val="001F3E1F"/>
    <w:rsid w:val="001F5A31"/>
    <w:rsid w:val="001F6F7D"/>
    <w:rsid w:val="001F7636"/>
    <w:rsid w:val="00203239"/>
    <w:rsid w:val="002075B4"/>
    <w:rsid w:val="00210164"/>
    <w:rsid w:val="002109DB"/>
    <w:rsid w:val="00210D21"/>
    <w:rsid w:val="002124EF"/>
    <w:rsid w:val="00214696"/>
    <w:rsid w:val="00214FD4"/>
    <w:rsid w:val="00215891"/>
    <w:rsid w:val="00221053"/>
    <w:rsid w:val="00225638"/>
    <w:rsid w:val="002257BC"/>
    <w:rsid w:val="00226673"/>
    <w:rsid w:val="00226F2B"/>
    <w:rsid w:val="002310DD"/>
    <w:rsid w:val="00233029"/>
    <w:rsid w:val="0023695C"/>
    <w:rsid w:val="00241D39"/>
    <w:rsid w:val="00245A8D"/>
    <w:rsid w:val="00246608"/>
    <w:rsid w:val="002542A6"/>
    <w:rsid w:val="002559A4"/>
    <w:rsid w:val="00256226"/>
    <w:rsid w:val="00257B79"/>
    <w:rsid w:val="002640AA"/>
    <w:rsid w:val="00270201"/>
    <w:rsid w:val="0027028A"/>
    <w:rsid w:val="002740AA"/>
    <w:rsid w:val="00282EF3"/>
    <w:rsid w:val="0028306B"/>
    <w:rsid w:val="002853FB"/>
    <w:rsid w:val="0028672F"/>
    <w:rsid w:val="00290B64"/>
    <w:rsid w:val="00291636"/>
    <w:rsid w:val="002961AB"/>
    <w:rsid w:val="002A6422"/>
    <w:rsid w:val="002A6CC8"/>
    <w:rsid w:val="002B25A8"/>
    <w:rsid w:val="002B3489"/>
    <w:rsid w:val="002B4725"/>
    <w:rsid w:val="002C31FD"/>
    <w:rsid w:val="002C4F40"/>
    <w:rsid w:val="002C520D"/>
    <w:rsid w:val="002D1F0B"/>
    <w:rsid w:val="002D5ACC"/>
    <w:rsid w:val="002D64D0"/>
    <w:rsid w:val="002E1426"/>
    <w:rsid w:val="002E257F"/>
    <w:rsid w:val="002E46F3"/>
    <w:rsid w:val="002E6AF1"/>
    <w:rsid w:val="002E7790"/>
    <w:rsid w:val="002F7838"/>
    <w:rsid w:val="002F7CE4"/>
    <w:rsid w:val="003025A0"/>
    <w:rsid w:val="00302E1F"/>
    <w:rsid w:val="00304027"/>
    <w:rsid w:val="00304417"/>
    <w:rsid w:val="00305C77"/>
    <w:rsid w:val="003061AA"/>
    <w:rsid w:val="00307562"/>
    <w:rsid w:val="00311D78"/>
    <w:rsid w:val="00312474"/>
    <w:rsid w:val="00313CDF"/>
    <w:rsid w:val="00313E7B"/>
    <w:rsid w:val="00316502"/>
    <w:rsid w:val="00322EB0"/>
    <w:rsid w:val="00322F61"/>
    <w:rsid w:val="0032360C"/>
    <w:rsid w:val="0033163C"/>
    <w:rsid w:val="00337F18"/>
    <w:rsid w:val="00340EA8"/>
    <w:rsid w:val="0034104E"/>
    <w:rsid w:val="003449C6"/>
    <w:rsid w:val="00345257"/>
    <w:rsid w:val="003456E8"/>
    <w:rsid w:val="003468E1"/>
    <w:rsid w:val="00350667"/>
    <w:rsid w:val="00351A30"/>
    <w:rsid w:val="0035589E"/>
    <w:rsid w:val="00361E57"/>
    <w:rsid w:val="00365DFD"/>
    <w:rsid w:val="00366116"/>
    <w:rsid w:val="00367482"/>
    <w:rsid w:val="0037001A"/>
    <w:rsid w:val="00370A8C"/>
    <w:rsid w:val="00372424"/>
    <w:rsid w:val="00375BF8"/>
    <w:rsid w:val="003813E8"/>
    <w:rsid w:val="0038310E"/>
    <w:rsid w:val="00391A45"/>
    <w:rsid w:val="00394A54"/>
    <w:rsid w:val="00395741"/>
    <w:rsid w:val="0039623A"/>
    <w:rsid w:val="003A07C8"/>
    <w:rsid w:val="003A0C39"/>
    <w:rsid w:val="003A3AFB"/>
    <w:rsid w:val="003A4637"/>
    <w:rsid w:val="003A6C76"/>
    <w:rsid w:val="003B1462"/>
    <w:rsid w:val="003B1518"/>
    <w:rsid w:val="003B302F"/>
    <w:rsid w:val="003B78AE"/>
    <w:rsid w:val="003C03AB"/>
    <w:rsid w:val="003C209A"/>
    <w:rsid w:val="003C255A"/>
    <w:rsid w:val="003C69E4"/>
    <w:rsid w:val="003C6DD9"/>
    <w:rsid w:val="003D5F86"/>
    <w:rsid w:val="003E23EA"/>
    <w:rsid w:val="003E7428"/>
    <w:rsid w:val="003E7A6B"/>
    <w:rsid w:val="003F52DE"/>
    <w:rsid w:val="003F70F7"/>
    <w:rsid w:val="00405D87"/>
    <w:rsid w:val="004102FC"/>
    <w:rsid w:val="00411C19"/>
    <w:rsid w:val="00417054"/>
    <w:rsid w:val="00425D1A"/>
    <w:rsid w:val="00425F0D"/>
    <w:rsid w:val="00426239"/>
    <w:rsid w:val="00426C25"/>
    <w:rsid w:val="00426EA9"/>
    <w:rsid w:val="00433EE2"/>
    <w:rsid w:val="004358CB"/>
    <w:rsid w:val="004373A3"/>
    <w:rsid w:val="004422D8"/>
    <w:rsid w:val="004425C5"/>
    <w:rsid w:val="0044352C"/>
    <w:rsid w:val="00443619"/>
    <w:rsid w:val="004447CB"/>
    <w:rsid w:val="00445B62"/>
    <w:rsid w:val="00445D66"/>
    <w:rsid w:val="00447941"/>
    <w:rsid w:val="00450D84"/>
    <w:rsid w:val="00450EE4"/>
    <w:rsid w:val="00453EEA"/>
    <w:rsid w:val="0045433E"/>
    <w:rsid w:val="00454AF8"/>
    <w:rsid w:val="00455095"/>
    <w:rsid w:val="00455594"/>
    <w:rsid w:val="00461009"/>
    <w:rsid w:val="00462DC7"/>
    <w:rsid w:val="0046537D"/>
    <w:rsid w:val="004655B6"/>
    <w:rsid w:val="00466300"/>
    <w:rsid w:val="00466A74"/>
    <w:rsid w:val="004713C8"/>
    <w:rsid w:val="00473C08"/>
    <w:rsid w:val="00475ECF"/>
    <w:rsid w:val="0047770D"/>
    <w:rsid w:val="004871FE"/>
    <w:rsid w:val="00487FD5"/>
    <w:rsid w:val="004912AF"/>
    <w:rsid w:val="00491840"/>
    <w:rsid w:val="0049383D"/>
    <w:rsid w:val="00494ABA"/>
    <w:rsid w:val="00496AA9"/>
    <w:rsid w:val="00497754"/>
    <w:rsid w:val="004A313A"/>
    <w:rsid w:val="004B04B5"/>
    <w:rsid w:val="004B14B0"/>
    <w:rsid w:val="004B1BEF"/>
    <w:rsid w:val="004B1F3E"/>
    <w:rsid w:val="004B2417"/>
    <w:rsid w:val="004B5309"/>
    <w:rsid w:val="004B5C9F"/>
    <w:rsid w:val="004C2C6C"/>
    <w:rsid w:val="004C3633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20A1"/>
    <w:rsid w:val="004F67F2"/>
    <w:rsid w:val="004F7E78"/>
    <w:rsid w:val="005049BA"/>
    <w:rsid w:val="00512488"/>
    <w:rsid w:val="00512A05"/>
    <w:rsid w:val="005172E7"/>
    <w:rsid w:val="00520CE8"/>
    <w:rsid w:val="0052145B"/>
    <w:rsid w:val="00521847"/>
    <w:rsid w:val="00523BD8"/>
    <w:rsid w:val="00530651"/>
    <w:rsid w:val="00533119"/>
    <w:rsid w:val="0053376B"/>
    <w:rsid w:val="00540976"/>
    <w:rsid w:val="00540E3F"/>
    <w:rsid w:val="0054201A"/>
    <w:rsid w:val="005451D7"/>
    <w:rsid w:val="00547D90"/>
    <w:rsid w:val="005510EE"/>
    <w:rsid w:val="005543CD"/>
    <w:rsid w:val="00555D90"/>
    <w:rsid w:val="005570F3"/>
    <w:rsid w:val="00565AD4"/>
    <w:rsid w:val="005679AC"/>
    <w:rsid w:val="00571514"/>
    <w:rsid w:val="00576463"/>
    <w:rsid w:val="00576896"/>
    <w:rsid w:val="00577B92"/>
    <w:rsid w:val="00581C66"/>
    <w:rsid w:val="0058202D"/>
    <w:rsid w:val="0058271E"/>
    <w:rsid w:val="005831B3"/>
    <w:rsid w:val="00584AAF"/>
    <w:rsid w:val="00585200"/>
    <w:rsid w:val="005878FB"/>
    <w:rsid w:val="005914AC"/>
    <w:rsid w:val="0059332C"/>
    <w:rsid w:val="005949A4"/>
    <w:rsid w:val="00594EF6"/>
    <w:rsid w:val="0059562C"/>
    <w:rsid w:val="00595BE1"/>
    <w:rsid w:val="00597073"/>
    <w:rsid w:val="005A44B5"/>
    <w:rsid w:val="005B0646"/>
    <w:rsid w:val="005B079A"/>
    <w:rsid w:val="005B0A88"/>
    <w:rsid w:val="005B197F"/>
    <w:rsid w:val="005B207E"/>
    <w:rsid w:val="005B512B"/>
    <w:rsid w:val="005C4757"/>
    <w:rsid w:val="005C5021"/>
    <w:rsid w:val="005E0076"/>
    <w:rsid w:val="005E0AEC"/>
    <w:rsid w:val="005E2477"/>
    <w:rsid w:val="005E76E2"/>
    <w:rsid w:val="005F4DB5"/>
    <w:rsid w:val="005F62C7"/>
    <w:rsid w:val="005F6B9C"/>
    <w:rsid w:val="006013F8"/>
    <w:rsid w:val="0060328D"/>
    <w:rsid w:val="006034D5"/>
    <w:rsid w:val="00603A34"/>
    <w:rsid w:val="006050AD"/>
    <w:rsid w:val="006061B2"/>
    <w:rsid w:val="006121E5"/>
    <w:rsid w:val="00613883"/>
    <w:rsid w:val="00617987"/>
    <w:rsid w:val="0062125D"/>
    <w:rsid w:val="00623F75"/>
    <w:rsid w:val="00626FD0"/>
    <w:rsid w:val="006303E4"/>
    <w:rsid w:val="00634E1C"/>
    <w:rsid w:val="00641015"/>
    <w:rsid w:val="00642725"/>
    <w:rsid w:val="00644181"/>
    <w:rsid w:val="00644F2E"/>
    <w:rsid w:val="006462DF"/>
    <w:rsid w:val="00650253"/>
    <w:rsid w:val="00650493"/>
    <w:rsid w:val="006527D0"/>
    <w:rsid w:val="0065384D"/>
    <w:rsid w:val="00654AC0"/>
    <w:rsid w:val="006560D8"/>
    <w:rsid w:val="00661B0A"/>
    <w:rsid w:val="00663645"/>
    <w:rsid w:val="006737A7"/>
    <w:rsid w:val="00676FB5"/>
    <w:rsid w:val="0069035A"/>
    <w:rsid w:val="00691288"/>
    <w:rsid w:val="006917F4"/>
    <w:rsid w:val="00693335"/>
    <w:rsid w:val="006935C2"/>
    <w:rsid w:val="00694DAA"/>
    <w:rsid w:val="00696259"/>
    <w:rsid w:val="006A34A9"/>
    <w:rsid w:val="006A4B5F"/>
    <w:rsid w:val="006A7CC8"/>
    <w:rsid w:val="006B0A90"/>
    <w:rsid w:val="006B541D"/>
    <w:rsid w:val="006B7123"/>
    <w:rsid w:val="006C1647"/>
    <w:rsid w:val="006C2818"/>
    <w:rsid w:val="006C38B4"/>
    <w:rsid w:val="006C45A6"/>
    <w:rsid w:val="006C7BC2"/>
    <w:rsid w:val="006D35F6"/>
    <w:rsid w:val="006D3E6B"/>
    <w:rsid w:val="006D49D3"/>
    <w:rsid w:val="006D5B61"/>
    <w:rsid w:val="006D6BC3"/>
    <w:rsid w:val="006D6F4B"/>
    <w:rsid w:val="006D73BC"/>
    <w:rsid w:val="006E0CD4"/>
    <w:rsid w:val="006E6041"/>
    <w:rsid w:val="006F77B2"/>
    <w:rsid w:val="00700247"/>
    <w:rsid w:val="007021FE"/>
    <w:rsid w:val="007048BF"/>
    <w:rsid w:val="0070637B"/>
    <w:rsid w:val="0071287C"/>
    <w:rsid w:val="00712C0B"/>
    <w:rsid w:val="0071394A"/>
    <w:rsid w:val="0071532F"/>
    <w:rsid w:val="00716234"/>
    <w:rsid w:val="00716EE2"/>
    <w:rsid w:val="007202A0"/>
    <w:rsid w:val="0072033C"/>
    <w:rsid w:val="00721B2C"/>
    <w:rsid w:val="007226EA"/>
    <w:rsid w:val="007265ED"/>
    <w:rsid w:val="00730869"/>
    <w:rsid w:val="00731B3F"/>
    <w:rsid w:val="00734966"/>
    <w:rsid w:val="007501DB"/>
    <w:rsid w:val="007504B8"/>
    <w:rsid w:val="00753F32"/>
    <w:rsid w:val="007575F6"/>
    <w:rsid w:val="00762CCA"/>
    <w:rsid w:val="00764721"/>
    <w:rsid w:val="00772859"/>
    <w:rsid w:val="00775265"/>
    <w:rsid w:val="00775C1C"/>
    <w:rsid w:val="00781409"/>
    <w:rsid w:val="007814A4"/>
    <w:rsid w:val="00792D50"/>
    <w:rsid w:val="00793F3D"/>
    <w:rsid w:val="007A18D5"/>
    <w:rsid w:val="007A6FA3"/>
    <w:rsid w:val="007B37C4"/>
    <w:rsid w:val="007C3CF8"/>
    <w:rsid w:val="007C47CE"/>
    <w:rsid w:val="007C6AD6"/>
    <w:rsid w:val="007C775F"/>
    <w:rsid w:val="007D3424"/>
    <w:rsid w:val="007E1277"/>
    <w:rsid w:val="007E364A"/>
    <w:rsid w:val="007E49FB"/>
    <w:rsid w:val="007E78E9"/>
    <w:rsid w:val="007F2660"/>
    <w:rsid w:val="007F2897"/>
    <w:rsid w:val="007F297D"/>
    <w:rsid w:val="007F3855"/>
    <w:rsid w:val="007F3DBC"/>
    <w:rsid w:val="007F7505"/>
    <w:rsid w:val="00800113"/>
    <w:rsid w:val="00805C1D"/>
    <w:rsid w:val="00807535"/>
    <w:rsid w:val="00810DBB"/>
    <w:rsid w:val="0081256D"/>
    <w:rsid w:val="00812D89"/>
    <w:rsid w:val="008144B7"/>
    <w:rsid w:val="0081687A"/>
    <w:rsid w:val="0082126F"/>
    <w:rsid w:val="00821A56"/>
    <w:rsid w:val="00825289"/>
    <w:rsid w:val="00830B6A"/>
    <w:rsid w:val="0083349A"/>
    <w:rsid w:val="00833B1A"/>
    <w:rsid w:val="00835136"/>
    <w:rsid w:val="00835A0F"/>
    <w:rsid w:val="008401E9"/>
    <w:rsid w:val="00841021"/>
    <w:rsid w:val="00844E80"/>
    <w:rsid w:val="00847164"/>
    <w:rsid w:val="00852E22"/>
    <w:rsid w:val="00860E1D"/>
    <w:rsid w:val="008649FA"/>
    <w:rsid w:val="00866972"/>
    <w:rsid w:val="00870141"/>
    <w:rsid w:val="008711B0"/>
    <w:rsid w:val="00871C2C"/>
    <w:rsid w:val="0087433C"/>
    <w:rsid w:val="00884562"/>
    <w:rsid w:val="00886F2A"/>
    <w:rsid w:val="00887AFA"/>
    <w:rsid w:val="00891DB5"/>
    <w:rsid w:val="00893135"/>
    <w:rsid w:val="00894A8E"/>
    <w:rsid w:val="00895CEA"/>
    <w:rsid w:val="008967DB"/>
    <w:rsid w:val="0089766F"/>
    <w:rsid w:val="008A123E"/>
    <w:rsid w:val="008A1DC2"/>
    <w:rsid w:val="008A2699"/>
    <w:rsid w:val="008A3D47"/>
    <w:rsid w:val="008A75AB"/>
    <w:rsid w:val="008B0800"/>
    <w:rsid w:val="008B1B6E"/>
    <w:rsid w:val="008B3F12"/>
    <w:rsid w:val="008B5721"/>
    <w:rsid w:val="008C04AD"/>
    <w:rsid w:val="008D1337"/>
    <w:rsid w:val="008D2290"/>
    <w:rsid w:val="008D2324"/>
    <w:rsid w:val="008D31DA"/>
    <w:rsid w:val="008D520E"/>
    <w:rsid w:val="008D5602"/>
    <w:rsid w:val="008D5947"/>
    <w:rsid w:val="008E00DC"/>
    <w:rsid w:val="008E0E4B"/>
    <w:rsid w:val="008E1C5E"/>
    <w:rsid w:val="008E46B6"/>
    <w:rsid w:val="008E607C"/>
    <w:rsid w:val="008E71B6"/>
    <w:rsid w:val="008F071D"/>
    <w:rsid w:val="008F2B54"/>
    <w:rsid w:val="008F2E96"/>
    <w:rsid w:val="00901B13"/>
    <w:rsid w:val="00902D73"/>
    <w:rsid w:val="009075E9"/>
    <w:rsid w:val="0091356B"/>
    <w:rsid w:val="009135F7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417A7"/>
    <w:rsid w:val="00942E09"/>
    <w:rsid w:val="009436EE"/>
    <w:rsid w:val="009464CF"/>
    <w:rsid w:val="00946FC5"/>
    <w:rsid w:val="00947402"/>
    <w:rsid w:val="009528C7"/>
    <w:rsid w:val="009704E8"/>
    <w:rsid w:val="00970CCD"/>
    <w:rsid w:val="0097409C"/>
    <w:rsid w:val="00974486"/>
    <w:rsid w:val="009805A6"/>
    <w:rsid w:val="00982D7C"/>
    <w:rsid w:val="00982DEC"/>
    <w:rsid w:val="00986A4F"/>
    <w:rsid w:val="009879B0"/>
    <w:rsid w:val="00991DA6"/>
    <w:rsid w:val="009957EC"/>
    <w:rsid w:val="009A39CC"/>
    <w:rsid w:val="009A3CC6"/>
    <w:rsid w:val="009A64D1"/>
    <w:rsid w:val="009B095E"/>
    <w:rsid w:val="009B0EAE"/>
    <w:rsid w:val="009B1885"/>
    <w:rsid w:val="009B18EE"/>
    <w:rsid w:val="009B3993"/>
    <w:rsid w:val="009B645C"/>
    <w:rsid w:val="009B6870"/>
    <w:rsid w:val="009C4BB0"/>
    <w:rsid w:val="009D25F5"/>
    <w:rsid w:val="009D2C9F"/>
    <w:rsid w:val="009D3891"/>
    <w:rsid w:val="009D646B"/>
    <w:rsid w:val="009E499D"/>
    <w:rsid w:val="009E6D99"/>
    <w:rsid w:val="009E7C43"/>
    <w:rsid w:val="009E7D9E"/>
    <w:rsid w:val="009F0FF7"/>
    <w:rsid w:val="009F31F1"/>
    <w:rsid w:val="009F67DE"/>
    <w:rsid w:val="009F797E"/>
    <w:rsid w:val="00A00598"/>
    <w:rsid w:val="00A042F5"/>
    <w:rsid w:val="00A0439A"/>
    <w:rsid w:val="00A058A4"/>
    <w:rsid w:val="00A16047"/>
    <w:rsid w:val="00A246A3"/>
    <w:rsid w:val="00A25B73"/>
    <w:rsid w:val="00A277A7"/>
    <w:rsid w:val="00A30A74"/>
    <w:rsid w:val="00A31E54"/>
    <w:rsid w:val="00A35B6A"/>
    <w:rsid w:val="00A36816"/>
    <w:rsid w:val="00A36955"/>
    <w:rsid w:val="00A37C04"/>
    <w:rsid w:val="00A41CCC"/>
    <w:rsid w:val="00A442E7"/>
    <w:rsid w:val="00A44317"/>
    <w:rsid w:val="00A45690"/>
    <w:rsid w:val="00A472BB"/>
    <w:rsid w:val="00A509E4"/>
    <w:rsid w:val="00A53D5E"/>
    <w:rsid w:val="00A54144"/>
    <w:rsid w:val="00A54A4A"/>
    <w:rsid w:val="00A552D6"/>
    <w:rsid w:val="00A665E7"/>
    <w:rsid w:val="00A67470"/>
    <w:rsid w:val="00A7046D"/>
    <w:rsid w:val="00A719B9"/>
    <w:rsid w:val="00A72ED4"/>
    <w:rsid w:val="00A74163"/>
    <w:rsid w:val="00A756AA"/>
    <w:rsid w:val="00A75F21"/>
    <w:rsid w:val="00A76ED2"/>
    <w:rsid w:val="00A8238B"/>
    <w:rsid w:val="00A84AF0"/>
    <w:rsid w:val="00A8603E"/>
    <w:rsid w:val="00A8766F"/>
    <w:rsid w:val="00A877E3"/>
    <w:rsid w:val="00A95BD6"/>
    <w:rsid w:val="00A9688A"/>
    <w:rsid w:val="00A96C8E"/>
    <w:rsid w:val="00AA2B12"/>
    <w:rsid w:val="00AB03AF"/>
    <w:rsid w:val="00AB0878"/>
    <w:rsid w:val="00AB1E52"/>
    <w:rsid w:val="00AB2F94"/>
    <w:rsid w:val="00AB3FEC"/>
    <w:rsid w:val="00AB5E56"/>
    <w:rsid w:val="00AB7C7F"/>
    <w:rsid w:val="00AC2399"/>
    <w:rsid w:val="00AC2E05"/>
    <w:rsid w:val="00AD1760"/>
    <w:rsid w:val="00AD19B6"/>
    <w:rsid w:val="00AD2C9F"/>
    <w:rsid w:val="00AD321B"/>
    <w:rsid w:val="00AD61A1"/>
    <w:rsid w:val="00AD71A0"/>
    <w:rsid w:val="00AD7926"/>
    <w:rsid w:val="00AE2DFF"/>
    <w:rsid w:val="00AE2E17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1B45"/>
    <w:rsid w:val="00B274CB"/>
    <w:rsid w:val="00B313AE"/>
    <w:rsid w:val="00B315B8"/>
    <w:rsid w:val="00B317D0"/>
    <w:rsid w:val="00B40176"/>
    <w:rsid w:val="00B42E45"/>
    <w:rsid w:val="00B43ED3"/>
    <w:rsid w:val="00B55ACA"/>
    <w:rsid w:val="00B576BF"/>
    <w:rsid w:val="00B6155F"/>
    <w:rsid w:val="00B63325"/>
    <w:rsid w:val="00B67324"/>
    <w:rsid w:val="00B7295F"/>
    <w:rsid w:val="00B801E1"/>
    <w:rsid w:val="00B829A3"/>
    <w:rsid w:val="00B878C7"/>
    <w:rsid w:val="00B925AE"/>
    <w:rsid w:val="00B928E4"/>
    <w:rsid w:val="00B9348D"/>
    <w:rsid w:val="00B935E2"/>
    <w:rsid w:val="00B9493C"/>
    <w:rsid w:val="00B9661C"/>
    <w:rsid w:val="00B97F5D"/>
    <w:rsid w:val="00BA5822"/>
    <w:rsid w:val="00BA5F6D"/>
    <w:rsid w:val="00BA642F"/>
    <w:rsid w:val="00BA69EB"/>
    <w:rsid w:val="00BB025F"/>
    <w:rsid w:val="00BB5F02"/>
    <w:rsid w:val="00BC01E2"/>
    <w:rsid w:val="00BC1248"/>
    <w:rsid w:val="00BC1A17"/>
    <w:rsid w:val="00BC2639"/>
    <w:rsid w:val="00BC42F9"/>
    <w:rsid w:val="00BC4AE9"/>
    <w:rsid w:val="00BD278F"/>
    <w:rsid w:val="00BE11EA"/>
    <w:rsid w:val="00BE6888"/>
    <w:rsid w:val="00BF36C2"/>
    <w:rsid w:val="00BF4DE0"/>
    <w:rsid w:val="00BF504E"/>
    <w:rsid w:val="00BF528C"/>
    <w:rsid w:val="00BF54EF"/>
    <w:rsid w:val="00C00490"/>
    <w:rsid w:val="00C01787"/>
    <w:rsid w:val="00C01E49"/>
    <w:rsid w:val="00C03ABE"/>
    <w:rsid w:val="00C049E7"/>
    <w:rsid w:val="00C057E3"/>
    <w:rsid w:val="00C059AA"/>
    <w:rsid w:val="00C067B6"/>
    <w:rsid w:val="00C12E36"/>
    <w:rsid w:val="00C15695"/>
    <w:rsid w:val="00C169AF"/>
    <w:rsid w:val="00C21A8F"/>
    <w:rsid w:val="00C2221A"/>
    <w:rsid w:val="00C2353E"/>
    <w:rsid w:val="00C24885"/>
    <w:rsid w:val="00C2580F"/>
    <w:rsid w:val="00C365F7"/>
    <w:rsid w:val="00C36618"/>
    <w:rsid w:val="00C37C58"/>
    <w:rsid w:val="00C40637"/>
    <w:rsid w:val="00C44798"/>
    <w:rsid w:val="00C47389"/>
    <w:rsid w:val="00C52E26"/>
    <w:rsid w:val="00C5774C"/>
    <w:rsid w:val="00C61D90"/>
    <w:rsid w:val="00C6418F"/>
    <w:rsid w:val="00C6451B"/>
    <w:rsid w:val="00C6509E"/>
    <w:rsid w:val="00C658AF"/>
    <w:rsid w:val="00C67111"/>
    <w:rsid w:val="00C67AE9"/>
    <w:rsid w:val="00C67B1B"/>
    <w:rsid w:val="00C72F8B"/>
    <w:rsid w:val="00C73C0C"/>
    <w:rsid w:val="00C73DE1"/>
    <w:rsid w:val="00C8019C"/>
    <w:rsid w:val="00C8780A"/>
    <w:rsid w:val="00C94D90"/>
    <w:rsid w:val="00C97EF7"/>
    <w:rsid w:val="00CA0601"/>
    <w:rsid w:val="00CA2783"/>
    <w:rsid w:val="00CA2FEE"/>
    <w:rsid w:val="00CA3470"/>
    <w:rsid w:val="00CA3EBF"/>
    <w:rsid w:val="00CA707C"/>
    <w:rsid w:val="00CB10F7"/>
    <w:rsid w:val="00CB4F53"/>
    <w:rsid w:val="00CB71CF"/>
    <w:rsid w:val="00CB7FC2"/>
    <w:rsid w:val="00CC0701"/>
    <w:rsid w:val="00CC1A16"/>
    <w:rsid w:val="00CC3B25"/>
    <w:rsid w:val="00CC44EE"/>
    <w:rsid w:val="00CD00AE"/>
    <w:rsid w:val="00CD3615"/>
    <w:rsid w:val="00CD51DF"/>
    <w:rsid w:val="00CE01CA"/>
    <w:rsid w:val="00CE0F3B"/>
    <w:rsid w:val="00CE6D16"/>
    <w:rsid w:val="00CF28D0"/>
    <w:rsid w:val="00CF4E42"/>
    <w:rsid w:val="00CF68DA"/>
    <w:rsid w:val="00CF6C06"/>
    <w:rsid w:val="00CF7B05"/>
    <w:rsid w:val="00D00A46"/>
    <w:rsid w:val="00D028D3"/>
    <w:rsid w:val="00D1113D"/>
    <w:rsid w:val="00D12661"/>
    <w:rsid w:val="00D14AE0"/>
    <w:rsid w:val="00D15AB3"/>
    <w:rsid w:val="00D16B9F"/>
    <w:rsid w:val="00D234F6"/>
    <w:rsid w:val="00D24F56"/>
    <w:rsid w:val="00D2698D"/>
    <w:rsid w:val="00D27A7D"/>
    <w:rsid w:val="00D30663"/>
    <w:rsid w:val="00D311E0"/>
    <w:rsid w:val="00D32984"/>
    <w:rsid w:val="00D330C5"/>
    <w:rsid w:val="00D36F4D"/>
    <w:rsid w:val="00D40DD0"/>
    <w:rsid w:val="00D42BB7"/>
    <w:rsid w:val="00D4329C"/>
    <w:rsid w:val="00D434C2"/>
    <w:rsid w:val="00D43AD8"/>
    <w:rsid w:val="00D44A2D"/>
    <w:rsid w:val="00D44D1B"/>
    <w:rsid w:val="00D45E05"/>
    <w:rsid w:val="00D56229"/>
    <w:rsid w:val="00D57E73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2686"/>
    <w:rsid w:val="00D87DC8"/>
    <w:rsid w:val="00D93154"/>
    <w:rsid w:val="00D968C9"/>
    <w:rsid w:val="00D977CA"/>
    <w:rsid w:val="00D97D79"/>
    <w:rsid w:val="00DA2E48"/>
    <w:rsid w:val="00DA3A9F"/>
    <w:rsid w:val="00DA75C8"/>
    <w:rsid w:val="00DB0996"/>
    <w:rsid w:val="00DB7BF7"/>
    <w:rsid w:val="00DC28A4"/>
    <w:rsid w:val="00DC5CA1"/>
    <w:rsid w:val="00DD22A6"/>
    <w:rsid w:val="00DD2ACB"/>
    <w:rsid w:val="00DE16F4"/>
    <w:rsid w:val="00DE4DE5"/>
    <w:rsid w:val="00DE611E"/>
    <w:rsid w:val="00DF1F80"/>
    <w:rsid w:val="00DF44C3"/>
    <w:rsid w:val="00E018A1"/>
    <w:rsid w:val="00E152A2"/>
    <w:rsid w:val="00E15B20"/>
    <w:rsid w:val="00E17165"/>
    <w:rsid w:val="00E270CA"/>
    <w:rsid w:val="00E273EB"/>
    <w:rsid w:val="00E30E73"/>
    <w:rsid w:val="00E30FDF"/>
    <w:rsid w:val="00E33040"/>
    <w:rsid w:val="00E34B5E"/>
    <w:rsid w:val="00E3685F"/>
    <w:rsid w:val="00E43745"/>
    <w:rsid w:val="00E44E8F"/>
    <w:rsid w:val="00E45868"/>
    <w:rsid w:val="00E531FF"/>
    <w:rsid w:val="00E53F1D"/>
    <w:rsid w:val="00E55C51"/>
    <w:rsid w:val="00E66510"/>
    <w:rsid w:val="00E71583"/>
    <w:rsid w:val="00E727F4"/>
    <w:rsid w:val="00E73ED3"/>
    <w:rsid w:val="00E73F4D"/>
    <w:rsid w:val="00E763DF"/>
    <w:rsid w:val="00E802B8"/>
    <w:rsid w:val="00E82A0B"/>
    <w:rsid w:val="00E82E0E"/>
    <w:rsid w:val="00E90887"/>
    <w:rsid w:val="00E91872"/>
    <w:rsid w:val="00E96166"/>
    <w:rsid w:val="00EA1E97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482"/>
    <w:rsid w:val="00EC2E0E"/>
    <w:rsid w:val="00EC465C"/>
    <w:rsid w:val="00EC5CCC"/>
    <w:rsid w:val="00ED2C2A"/>
    <w:rsid w:val="00ED4862"/>
    <w:rsid w:val="00EE2DAA"/>
    <w:rsid w:val="00EE7A60"/>
    <w:rsid w:val="00EF5FD4"/>
    <w:rsid w:val="00EF6B6A"/>
    <w:rsid w:val="00EF74B2"/>
    <w:rsid w:val="00F056E1"/>
    <w:rsid w:val="00F06E00"/>
    <w:rsid w:val="00F10098"/>
    <w:rsid w:val="00F1525C"/>
    <w:rsid w:val="00F16DD7"/>
    <w:rsid w:val="00F2130F"/>
    <w:rsid w:val="00F24743"/>
    <w:rsid w:val="00F24B92"/>
    <w:rsid w:val="00F26CF4"/>
    <w:rsid w:val="00F35ADB"/>
    <w:rsid w:val="00F364E8"/>
    <w:rsid w:val="00F40015"/>
    <w:rsid w:val="00F40FC2"/>
    <w:rsid w:val="00F41147"/>
    <w:rsid w:val="00F43686"/>
    <w:rsid w:val="00F45271"/>
    <w:rsid w:val="00F52F39"/>
    <w:rsid w:val="00F6156E"/>
    <w:rsid w:val="00F629F3"/>
    <w:rsid w:val="00F63007"/>
    <w:rsid w:val="00F64012"/>
    <w:rsid w:val="00F65D19"/>
    <w:rsid w:val="00F66CEE"/>
    <w:rsid w:val="00F67487"/>
    <w:rsid w:val="00F67E2D"/>
    <w:rsid w:val="00F67F7B"/>
    <w:rsid w:val="00F70B20"/>
    <w:rsid w:val="00F721AA"/>
    <w:rsid w:val="00F7490C"/>
    <w:rsid w:val="00F82B94"/>
    <w:rsid w:val="00F83315"/>
    <w:rsid w:val="00F917E0"/>
    <w:rsid w:val="00F93FAA"/>
    <w:rsid w:val="00F95C4A"/>
    <w:rsid w:val="00FA157E"/>
    <w:rsid w:val="00FA18ED"/>
    <w:rsid w:val="00FA4ABF"/>
    <w:rsid w:val="00FB07E1"/>
    <w:rsid w:val="00FB2A8E"/>
    <w:rsid w:val="00FB393F"/>
    <w:rsid w:val="00FB3C16"/>
    <w:rsid w:val="00FB6729"/>
    <w:rsid w:val="00FC038B"/>
    <w:rsid w:val="00FC16E8"/>
    <w:rsid w:val="00FC2A60"/>
    <w:rsid w:val="00FC4BB4"/>
    <w:rsid w:val="00FC78F2"/>
    <w:rsid w:val="00FD29F4"/>
    <w:rsid w:val="00FE4A06"/>
    <w:rsid w:val="00FE4C4B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ep.org/resources/report/2021-global-status-report-buildings-and-construction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CZ/?brand_redir=597372713700290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www.se.com/ww/en/work/campaign/life-is-on/life-is-on.jsp" TargetMode="External"/><Relationship Id="rId25" Type="http://schemas.openxmlformats.org/officeDocument/2006/relationships/hyperlink" Target="https://www.youtube.com/@SchneiderElectric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blog.schneider-electric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rdantix.com/report/net-zero-climate-risk/green-quadrant-building-decarbonization-consulting-2024" TargetMode="Externa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erspectives.se.com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insights/sustainabilities/decarbonization-campaign?utm_source=CRETech&amp;utm_medium=email&amp;utm_campaign=Sustainability&amp;utm_content=202309_Climate-Week&amp;utm_purpose=marketo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6</cp:revision>
  <cp:lastPrinted>2023-09-12T13:06:00Z</cp:lastPrinted>
  <dcterms:created xsi:type="dcterms:W3CDTF">2024-10-01T12:10:00Z</dcterms:created>
  <dcterms:modified xsi:type="dcterms:W3CDTF">2024-10-02T07:23:00Z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